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4E46" w14:textId="77777777" w:rsidR="00E33B0E" w:rsidRDefault="00E33B0E" w:rsidP="00E33B0E">
      <w:pPr>
        <w:spacing w:after="0"/>
        <w:ind w:firstLine="709"/>
        <w:jc w:val="both"/>
      </w:pPr>
      <w:r>
        <w:t>Как выбрать сладкий новогодний подарок?</w:t>
      </w:r>
    </w:p>
    <w:p w14:paraId="279D6052" w14:textId="77777777" w:rsidR="00E33B0E" w:rsidRDefault="00E33B0E" w:rsidP="00E33B0E">
      <w:pPr>
        <w:spacing w:after="0"/>
        <w:ind w:firstLine="709"/>
        <w:jc w:val="both"/>
      </w:pPr>
    </w:p>
    <w:p w14:paraId="5B84FF5C" w14:textId="7838CC2D" w:rsidR="00E33B0E" w:rsidRDefault="00E33B0E" w:rsidP="00E33B0E">
      <w:pPr>
        <w:spacing w:after="0"/>
        <w:ind w:firstLine="709"/>
        <w:jc w:val="both"/>
      </w:pPr>
      <w:r>
        <w:t xml:space="preserve">Территориальный отдел </w:t>
      </w:r>
      <w:r>
        <w:t>Управлени</w:t>
      </w:r>
      <w:r>
        <w:t>я</w:t>
      </w:r>
      <w:r>
        <w:t xml:space="preserve"> Роспотребнадзора по Республике Бурятия </w:t>
      </w:r>
      <w:r>
        <w:t xml:space="preserve">в Заиграевском районе </w:t>
      </w:r>
      <w:r>
        <w:t>рекомендует быть очень внимательными при выборе сладкого новогоднего подарка и придерживаться нескольких правил для того, чтобы приобрести вкусный, качественный и безопасный сладкий подарок.</w:t>
      </w:r>
    </w:p>
    <w:p w14:paraId="16C236A0" w14:textId="77777777" w:rsidR="00E33B0E" w:rsidRDefault="00E33B0E" w:rsidP="00E33B0E">
      <w:pPr>
        <w:spacing w:after="0"/>
        <w:ind w:firstLine="709"/>
        <w:jc w:val="both"/>
      </w:pPr>
      <w:r>
        <w:t>Сладкие новогодние подарки стоит приобретать в местах организованной торговли (магазины, супермаркеты, официальные рынки).</w:t>
      </w:r>
    </w:p>
    <w:p w14:paraId="486BA671" w14:textId="77777777" w:rsidR="00E33B0E" w:rsidRDefault="00E33B0E" w:rsidP="00E33B0E">
      <w:pPr>
        <w:spacing w:after="0"/>
        <w:ind w:firstLine="709"/>
        <w:jc w:val="both"/>
      </w:pPr>
      <w:r>
        <w:t>При покупке обратите внимание на этикетку упаковки, маркировку пищевой продукции, на которой должны быть следующие сведения:</w:t>
      </w:r>
    </w:p>
    <w:p w14:paraId="10DAF978" w14:textId="77777777" w:rsidR="00E33B0E" w:rsidRDefault="00E33B0E" w:rsidP="00E33B0E">
      <w:pPr>
        <w:spacing w:after="0"/>
        <w:ind w:firstLine="709"/>
        <w:jc w:val="both"/>
      </w:pPr>
    </w:p>
    <w:p w14:paraId="3BA12904" w14:textId="77777777" w:rsidR="00E33B0E" w:rsidRDefault="00E33B0E" w:rsidP="00E33B0E">
      <w:pPr>
        <w:spacing w:after="0"/>
        <w:ind w:firstLine="709"/>
        <w:jc w:val="both"/>
      </w:pPr>
      <w:r>
        <w:t>1) наименование</w:t>
      </w:r>
    </w:p>
    <w:p w14:paraId="5103AD55" w14:textId="77777777" w:rsidR="00E33B0E" w:rsidRDefault="00E33B0E" w:rsidP="00E33B0E">
      <w:pPr>
        <w:spacing w:after="0"/>
        <w:ind w:firstLine="709"/>
        <w:jc w:val="both"/>
      </w:pPr>
      <w:r>
        <w:t>2) состав</w:t>
      </w:r>
    </w:p>
    <w:p w14:paraId="3C91B833" w14:textId="77777777" w:rsidR="00E33B0E" w:rsidRDefault="00E33B0E" w:rsidP="00E33B0E">
      <w:pPr>
        <w:spacing w:after="0"/>
        <w:ind w:firstLine="709"/>
        <w:jc w:val="both"/>
      </w:pPr>
      <w:r>
        <w:t>3) количество</w:t>
      </w:r>
    </w:p>
    <w:p w14:paraId="542858D7" w14:textId="77777777" w:rsidR="00E33B0E" w:rsidRDefault="00E33B0E" w:rsidP="00E33B0E">
      <w:pPr>
        <w:spacing w:after="0"/>
        <w:ind w:firstLine="709"/>
        <w:jc w:val="both"/>
      </w:pPr>
      <w:r>
        <w:t>4) дата изготовления</w:t>
      </w:r>
    </w:p>
    <w:p w14:paraId="25792FB5" w14:textId="77777777" w:rsidR="00E33B0E" w:rsidRDefault="00E33B0E" w:rsidP="00E33B0E">
      <w:pPr>
        <w:spacing w:after="0"/>
        <w:ind w:firstLine="709"/>
        <w:jc w:val="both"/>
      </w:pPr>
      <w:r>
        <w:t>5) срок годности</w:t>
      </w:r>
    </w:p>
    <w:p w14:paraId="0970043A" w14:textId="77777777" w:rsidR="00E33B0E" w:rsidRDefault="00E33B0E" w:rsidP="00E33B0E">
      <w:pPr>
        <w:spacing w:after="0"/>
        <w:ind w:firstLine="709"/>
        <w:jc w:val="both"/>
      </w:pPr>
      <w:r>
        <w:t>6) условия хранения пищевой продукции, в том числе и после вскрытия упаковки</w:t>
      </w:r>
    </w:p>
    <w:p w14:paraId="2FC3F5D2" w14:textId="77777777" w:rsidR="00E33B0E" w:rsidRDefault="00E33B0E" w:rsidP="00E33B0E">
      <w:pPr>
        <w:spacing w:after="0"/>
        <w:ind w:firstLine="709"/>
        <w:jc w:val="both"/>
      </w:pPr>
      <w: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</w:t>
      </w:r>
    </w:p>
    <w:p w14:paraId="56D7C4E4" w14:textId="77777777" w:rsidR="00E33B0E" w:rsidRDefault="00E33B0E" w:rsidP="00E33B0E">
      <w:pPr>
        <w:spacing w:after="0"/>
        <w:ind w:firstLine="709"/>
        <w:jc w:val="both"/>
      </w:pPr>
      <w: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</w:t>
      </w:r>
    </w:p>
    <w:p w14:paraId="26EEE3A7" w14:textId="77777777" w:rsidR="00E33B0E" w:rsidRDefault="00E33B0E" w:rsidP="00E33B0E">
      <w:pPr>
        <w:spacing w:after="0"/>
        <w:ind w:firstLine="709"/>
        <w:jc w:val="both"/>
      </w:pPr>
      <w:r>
        <w:t>9) показатели пищевой ценности</w:t>
      </w:r>
    </w:p>
    <w:p w14:paraId="5178FE61" w14:textId="77777777" w:rsidR="00E33B0E" w:rsidRDefault="00E33B0E" w:rsidP="00E33B0E">
      <w:pPr>
        <w:spacing w:after="0"/>
        <w:ind w:firstLine="709"/>
        <w:jc w:val="both"/>
      </w:pPr>
      <w:r>
        <w:t>10) единый знак обращения продукции на рынке государств - членов Таможенного союза</w:t>
      </w:r>
    </w:p>
    <w:p w14:paraId="7676A8CD" w14:textId="77777777" w:rsidR="00E33B0E" w:rsidRDefault="00E33B0E" w:rsidP="00E33B0E">
      <w:pPr>
        <w:spacing w:after="0"/>
        <w:ind w:firstLine="709"/>
        <w:jc w:val="both"/>
      </w:pPr>
      <w:r>
        <w:t>Срок годности устанавливается по самому скоропортящемуся продукту, входящему в состав продукта. Необходимо выбрать набор с самой близкой ко дню покупки датой фасовки - тогда конфеты, вафли и печенье будут более свежими.</w:t>
      </w:r>
    </w:p>
    <w:p w14:paraId="732D947C" w14:textId="77777777" w:rsidR="00E33B0E" w:rsidRDefault="00E33B0E" w:rsidP="00E33B0E">
      <w:pPr>
        <w:spacing w:after="0"/>
        <w:ind w:firstLine="709"/>
        <w:jc w:val="both"/>
      </w:pPr>
      <w:r>
        <w:t>При выборе подарков предпочтение стоит отдавать тем, в составе кондитерских изделий которых не содержатся пищевые добавки, искусственные красители, консерванты, гомогенизированные жиры и масла. В составе сладостей должны отсутствовать: усилители вкуса и аромата, консерванты (Е200, Е202, Е210, Е249), синтетические красители, ароматизаторы идентичные натуральным, гидрогенизированные масла и жиры, а также натуральный кофе. Натуральные красители и ароматизаторы допускаются.</w:t>
      </w:r>
    </w:p>
    <w:p w14:paraId="1EEC1633" w14:textId="59A180FA" w:rsidR="00E33B0E" w:rsidRDefault="00E33B0E" w:rsidP="00E33B0E">
      <w:pPr>
        <w:spacing w:after="0"/>
        <w:ind w:firstLine="709"/>
        <w:jc w:val="both"/>
      </w:pPr>
      <w:r>
        <w:lastRenderedPageBreak/>
        <w:t>Внутри подарка вместе с кондитерскими изделиями может находит</w:t>
      </w:r>
      <w:r>
        <w:t>ь</w:t>
      </w:r>
      <w:r>
        <w:t>ся игрушка, она должна быть в отдельной упаковке, предназначенной для контакта с пищевыми продуктами. Но стоит помнить о возрастных ограничениях и технике безопасности. Так,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14:paraId="64D78ABC" w14:textId="77777777" w:rsidR="00E33B0E" w:rsidRDefault="00E33B0E" w:rsidP="00E33B0E">
      <w:pPr>
        <w:spacing w:after="0"/>
        <w:ind w:firstLine="709"/>
        <w:jc w:val="both"/>
      </w:pPr>
      <w:r>
        <w:t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Следует отметить, что карамель, в том числе, леденцовая, не рекомендована для наполнения детских наборов.</w:t>
      </w:r>
    </w:p>
    <w:p w14:paraId="6C7A7E86" w14:textId="77777777" w:rsidR="00E33B0E" w:rsidRDefault="00E33B0E" w:rsidP="00E33B0E">
      <w:pPr>
        <w:spacing w:after="0"/>
        <w:ind w:firstLine="709"/>
        <w:jc w:val="both"/>
      </w:pPr>
      <w:r>
        <w:t>В состав качественного сладкого набора могут входить шоколад, конфеты (желейные, вафельные, с начинкой из суфле), вафли, пряники, печенье (бисквитное, галетное), мягкий ирис, пастила, зефир и мармелад.</w:t>
      </w:r>
    </w:p>
    <w:p w14:paraId="509BB8CA" w14:textId="77777777" w:rsidR="00E33B0E" w:rsidRDefault="00E33B0E" w:rsidP="00E33B0E">
      <w:pPr>
        <w:spacing w:after="0"/>
        <w:ind w:firstLine="709"/>
        <w:jc w:val="both"/>
      </w:pPr>
      <w:r>
        <w:t>Следует отметить, что в мармеладе и зефире содержится пектин, полезный для пищеварения.</w:t>
      </w:r>
    </w:p>
    <w:p w14:paraId="12F51612" w14:textId="77777777" w:rsidR="00E33B0E" w:rsidRDefault="00E33B0E" w:rsidP="00E33B0E">
      <w:pPr>
        <w:spacing w:after="0"/>
        <w:ind w:firstLine="709"/>
        <w:jc w:val="both"/>
      </w:pPr>
      <w:r>
        <w:t>Сладкий подарок советуем хранить при температуре 15–17 градусов, иначе из-за нарушений условий хранения шоколад может покрыться белым налетом.</w:t>
      </w:r>
    </w:p>
    <w:p w14:paraId="2424EE6C" w14:textId="77777777" w:rsidR="00E33B0E" w:rsidRDefault="00E33B0E" w:rsidP="00E33B0E">
      <w:pPr>
        <w:spacing w:after="0"/>
        <w:ind w:firstLine="709"/>
        <w:jc w:val="both"/>
      </w:pPr>
      <w:r>
        <w:t>По Вашему требованию продавец подарка обязан предоставить документы, подтверждающие качество и безопасность всех составляющих компонентов подарка, а именно декларации соответствия, транспортные накладные.</w:t>
      </w:r>
    </w:p>
    <w:p w14:paraId="338C26A8" w14:textId="77777777" w:rsidR="00E33B0E" w:rsidRDefault="00E33B0E" w:rsidP="00E33B0E">
      <w:pPr>
        <w:spacing w:after="0"/>
        <w:ind w:firstLine="709"/>
        <w:jc w:val="both"/>
      </w:pPr>
      <w:r>
        <w:t>Сладкие новогодние подарки подлежат возврату или обмену в случае, если оказались некачественными. Потребитель имеет право либо вернуть уплаченные деньги, либо обменять товар на качественный с соответствующим перерасчетом стоимости.</w:t>
      </w:r>
    </w:p>
    <w:p w14:paraId="22B3D985" w14:textId="77777777" w:rsidR="00E33B0E" w:rsidRDefault="00E33B0E" w:rsidP="00E33B0E">
      <w:pPr>
        <w:spacing w:after="0"/>
        <w:ind w:firstLine="709"/>
        <w:jc w:val="both"/>
      </w:pPr>
    </w:p>
    <w:p w14:paraId="65C67422" w14:textId="0714AEA2" w:rsidR="00E33B0E" w:rsidRDefault="00E33B0E" w:rsidP="00E33B0E">
      <w:pPr>
        <w:spacing w:after="0"/>
        <w:ind w:firstLine="709"/>
        <w:jc w:val="both"/>
      </w:pPr>
      <w:r>
        <w:t>И</w:t>
      </w:r>
      <w:r>
        <w:t>спользован</w:t>
      </w:r>
      <w:r>
        <w:t>ы</w:t>
      </w:r>
      <w:r>
        <w:t xml:space="preserve"> материал</w:t>
      </w:r>
      <w:r>
        <w:t>ы</w:t>
      </w:r>
      <w:r>
        <w:t xml:space="preserve"> Управления Роспотребнадзора по Республике Бурятия.</w:t>
      </w:r>
    </w:p>
    <w:p w14:paraId="6196C2C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08"/>
    <w:rsid w:val="00485BBA"/>
    <w:rsid w:val="006C0B77"/>
    <w:rsid w:val="008242FF"/>
    <w:rsid w:val="00870751"/>
    <w:rsid w:val="00922C48"/>
    <w:rsid w:val="00B316DC"/>
    <w:rsid w:val="00B915B7"/>
    <w:rsid w:val="00BA0F08"/>
    <w:rsid w:val="00E33B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330B"/>
  <w15:chartTrackingRefBased/>
  <w15:docId w15:val="{F2B566E1-6FAE-4849-8FEA-A35AFD0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us1171659</dc:creator>
  <cp:keywords/>
  <dc:description/>
  <cp:lastModifiedBy>us1171659</cp:lastModifiedBy>
  <cp:revision>2</cp:revision>
  <dcterms:created xsi:type="dcterms:W3CDTF">2024-12-16T07:01:00Z</dcterms:created>
  <dcterms:modified xsi:type="dcterms:W3CDTF">2024-12-16T07:05:00Z</dcterms:modified>
</cp:coreProperties>
</file>